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719"/>
        <w:tblW w:w="14662" w:type="dxa"/>
        <w:tblLook w:val="04A0" w:firstRow="1" w:lastRow="0" w:firstColumn="1" w:lastColumn="0" w:noHBand="0" w:noVBand="1"/>
      </w:tblPr>
      <w:tblGrid>
        <w:gridCol w:w="3539"/>
        <w:gridCol w:w="4149"/>
        <w:gridCol w:w="3487"/>
        <w:gridCol w:w="3487"/>
      </w:tblGrid>
      <w:tr w:rsidR="00CF28CD" w:rsidRPr="005B16D1" w:rsidTr="00CF28CD">
        <w:tc>
          <w:tcPr>
            <w:tcW w:w="14662" w:type="dxa"/>
            <w:gridSpan w:val="4"/>
          </w:tcPr>
          <w:p w:rsidR="00CF28CD" w:rsidRPr="005B16D1" w:rsidRDefault="00CF28CD" w:rsidP="00CF28CD">
            <w:pPr>
              <w:jc w:val="center"/>
              <w:rPr>
                <w:rFonts w:ascii="Arial" w:hAnsi="Arial" w:cs="Arial"/>
                <w:b/>
                <w:color w:val="FF0000"/>
                <w:sz w:val="20"/>
                <w:szCs w:val="20"/>
              </w:rPr>
            </w:pPr>
            <w:r w:rsidRPr="00D237E9">
              <w:rPr>
                <w:rFonts w:ascii="Arial" w:hAnsi="Arial" w:cs="Arial"/>
                <w:b/>
                <w:sz w:val="36"/>
                <w:szCs w:val="20"/>
              </w:rPr>
              <w:t>Reading</w:t>
            </w:r>
          </w:p>
        </w:tc>
      </w:tr>
      <w:tr w:rsidR="00CF28CD" w:rsidRPr="005B16D1" w:rsidTr="00A57E92">
        <w:tc>
          <w:tcPr>
            <w:tcW w:w="3539" w:type="dxa"/>
          </w:tcPr>
          <w:p w:rsidR="00CF28CD" w:rsidRPr="005B16D1" w:rsidRDefault="00CF28CD" w:rsidP="00CF28CD">
            <w:pPr>
              <w:jc w:val="center"/>
              <w:rPr>
                <w:rFonts w:ascii="Arial" w:hAnsi="Arial" w:cs="Arial"/>
                <w:b/>
                <w:color w:val="FF0000"/>
                <w:sz w:val="20"/>
                <w:szCs w:val="20"/>
              </w:rPr>
            </w:pPr>
            <w:r w:rsidRPr="005B16D1">
              <w:rPr>
                <w:rFonts w:ascii="Arial" w:hAnsi="Arial" w:cs="Arial"/>
                <w:b/>
                <w:color w:val="FF0000"/>
                <w:sz w:val="20"/>
                <w:szCs w:val="20"/>
              </w:rPr>
              <w:t>Area of Learning</w:t>
            </w:r>
          </w:p>
        </w:tc>
        <w:tc>
          <w:tcPr>
            <w:tcW w:w="4149" w:type="dxa"/>
          </w:tcPr>
          <w:p w:rsidR="00CF28CD" w:rsidRPr="005B16D1" w:rsidRDefault="00CF28CD" w:rsidP="00CF28CD">
            <w:pPr>
              <w:jc w:val="center"/>
              <w:rPr>
                <w:rFonts w:ascii="Arial" w:hAnsi="Arial" w:cs="Arial"/>
                <w:b/>
                <w:color w:val="FF0000"/>
                <w:sz w:val="20"/>
                <w:szCs w:val="20"/>
              </w:rPr>
            </w:pPr>
            <w:r w:rsidRPr="005B16D1">
              <w:rPr>
                <w:rFonts w:ascii="Arial" w:hAnsi="Arial" w:cs="Arial"/>
                <w:b/>
                <w:color w:val="FF0000"/>
                <w:sz w:val="20"/>
                <w:szCs w:val="20"/>
              </w:rPr>
              <w:t>Objectives</w:t>
            </w:r>
          </w:p>
        </w:tc>
        <w:tc>
          <w:tcPr>
            <w:tcW w:w="3487" w:type="dxa"/>
          </w:tcPr>
          <w:p w:rsidR="00CF28CD" w:rsidRPr="005B16D1" w:rsidRDefault="00CF28CD" w:rsidP="00CF28CD">
            <w:pPr>
              <w:jc w:val="center"/>
              <w:rPr>
                <w:rFonts w:ascii="Arial" w:hAnsi="Arial" w:cs="Arial"/>
                <w:b/>
                <w:color w:val="FF0000"/>
                <w:sz w:val="20"/>
                <w:szCs w:val="20"/>
              </w:rPr>
            </w:pPr>
            <w:r w:rsidRPr="005B16D1">
              <w:rPr>
                <w:rFonts w:ascii="Arial" w:hAnsi="Arial" w:cs="Arial"/>
                <w:b/>
                <w:color w:val="FF0000"/>
                <w:sz w:val="20"/>
                <w:szCs w:val="20"/>
              </w:rPr>
              <w:t>Months</w:t>
            </w:r>
          </w:p>
        </w:tc>
        <w:tc>
          <w:tcPr>
            <w:tcW w:w="3487" w:type="dxa"/>
          </w:tcPr>
          <w:p w:rsidR="00CF28CD" w:rsidRPr="005B16D1" w:rsidRDefault="00CF28CD" w:rsidP="00CF28CD">
            <w:pPr>
              <w:jc w:val="center"/>
              <w:rPr>
                <w:rFonts w:ascii="Arial" w:hAnsi="Arial" w:cs="Arial"/>
                <w:b/>
                <w:color w:val="FF0000"/>
                <w:sz w:val="20"/>
                <w:szCs w:val="20"/>
              </w:rPr>
            </w:pPr>
            <w:r w:rsidRPr="005B16D1">
              <w:rPr>
                <w:rFonts w:ascii="Arial" w:hAnsi="Arial" w:cs="Arial"/>
                <w:b/>
                <w:color w:val="FF0000"/>
                <w:sz w:val="20"/>
                <w:szCs w:val="20"/>
              </w:rPr>
              <w:t>Early Learning Goal</w:t>
            </w:r>
          </w:p>
        </w:tc>
      </w:tr>
      <w:tr w:rsidR="00CF28CD" w:rsidRPr="005B16D1" w:rsidTr="00A57E92">
        <w:tc>
          <w:tcPr>
            <w:tcW w:w="3539" w:type="dxa"/>
          </w:tcPr>
          <w:p w:rsidR="00CF28CD" w:rsidRPr="005B16D1" w:rsidRDefault="00CF28CD" w:rsidP="00CF28CD">
            <w:pPr>
              <w:rPr>
                <w:rFonts w:ascii="Arial" w:hAnsi="Arial" w:cs="Arial"/>
                <w:sz w:val="20"/>
                <w:szCs w:val="20"/>
                <w:u w:val="single"/>
              </w:rPr>
            </w:pPr>
            <w:r w:rsidRPr="005B16D1">
              <w:rPr>
                <w:rFonts w:ascii="Arial" w:hAnsi="Arial" w:cs="Arial"/>
                <w:sz w:val="20"/>
                <w:szCs w:val="20"/>
                <w:u w:val="single"/>
              </w:rPr>
              <w:t>Physical Development-Moving and Handling</w:t>
            </w:r>
          </w:p>
          <w:p w:rsidR="00CF28CD" w:rsidRPr="005B16D1" w:rsidRDefault="00CF28CD" w:rsidP="00CF28CD">
            <w:pPr>
              <w:rPr>
                <w:rFonts w:ascii="Arial" w:hAnsi="Arial" w:cs="Arial"/>
                <w:sz w:val="20"/>
                <w:szCs w:val="20"/>
              </w:rPr>
            </w:pPr>
          </w:p>
        </w:tc>
        <w:tc>
          <w:tcPr>
            <w:tcW w:w="4149" w:type="dxa"/>
          </w:tcPr>
          <w:p w:rsidR="00CF28CD" w:rsidRPr="005B16D1" w:rsidRDefault="00CF28CD" w:rsidP="00CF28CD">
            <w:pPr>
              <w:rPr>
                <w:rFonts w:ascii="Arial" w:hAnsi="Arial" w:cs="Arial"/>
                <w:b/>
                <w:sz w:val="20"/>
                <w:szCs w:val="20"/>
              </w:rPr>
            </w:pPr>
            <w:r w:rsidRPr="005B16D1">
              <w:rPr>
                <w:rFonts w:ascii="Arial" w:hAnsi="Arial" w:cs="Arial"/>
                <w:sz w:val="20"/>
                <w:szCs w:val="20"/>
              </w:rPr>
              <w:t xml:space="preserve">Turns pages in a book, sometimes several at once </w:t>
            </w:r>
          </w:p>
          <w:p w:rsidR="00CF28CD" w:rsidRPr="005B16D1" w:rsidRDefault="00CF28CD" w:rsidP="00CF28CD">
            <w:pPr>
              <w:rPr>
                <w:rFonts w:ascii="Arial" w:hAnsi="Arial" w:cs="Arial"/>
                <w:sz w:val="20"/>
                <w:szCs w:val="20"/>
              </w:rPr>
            </w:pPr>
          </w:p>
        </w:tc>
        <w:tc>
          <w:tcPr>
            <w:tcW w:w="3487" w:type="dxa"/>
          </w:tcPr>
          <w:p w:rsidR="00CF28CD" w:rsidRPr="005B16D1" w:rsidRDefault="00CF28CD" w:rsidP="00CF28CD">
            <w:pPr>
              <w:rPr>
                <w:rFonts w:ascii="Arial" w:hAnsi="Arial" w:cs="Arial"/>
                <w:sz w:val="20"/>
                <w:szCs w:val="20"/>
              </w:rPr>
            </w:pPr>
            <w:r w:rsidRPr="005B16D1">
              <w:rPr>
                <w:rFonts w:ascii="Arial" w:hAnsi="Arial" w:cs="Arial"/>
                <w:sz w:val="20"/>
                <w:szCs w:val="20"/>
              </w:rPr>
              <w:t>(22-36 months)</w:t>
            </w:r>
          </w:p>
        </w:tc>
        <w:tc>
          <w:tcPr>
            <w:tcW w:w="3487" w:type="dxa"/>
          </w:tcPr>
          <w:p w:rsidR="00CF28CD" w:rsidRPr="005B16D1" w:rsidRDefault="00CF28CD" w:rsidP="00CF28CD">
            <w:pPr>
              <w:rPr>
                <w:rFonts w:ascii="Arial" w:hAnsi="Arial" w:cs="Arial"/>
                <w:b/>
                <w:sz w:val="20"/>
                <w:szCs w:val="20"/>
              </w:rPr>
            </w:pPr>
            <w:r w:rsidRPr="005B16D1">
              <w:rPr>
                <w:rFonts w:ascii="Arial" w:hAnsi="Arial" w:cs="Arial"/>
                <w:b/>
                <w:sz w:val="20"/>
                <w:szCs w:val="20"/>
              </w:rPr>
              <w:t>Children show good control and co-ordination in large and small movements. They move confidently in a range of ways, safely negotiating space. They handle equipment and tools effectively, including pencils for writing</w:t>
            </w:r>
          </w:p>
          <w:p w:rsidR="00CF28CD" w:rsidRPr="005B16D1" w:rsidRDefault="00CF28CD" w:rsidP="00CF28CD">
            <w:pPr>
              <w:rPr>
                <w:rFonts w:ascii="Arial" w:hAnsi="Arial" w:cs="Arial"/>
                <w:sz w:val="20"/>
                <w:szCs w:val="20"/>
              </w:rPr>
            </w:pPr>
          </w:p>
        </w:tc>
      </w:tr>
      <w:tr w:rsidR="00CF28CD" w:rsidRPr="005B16D1" w:rsidTr="00A57E92">
        <w:tc>
          <w:tcPr>
            <w:tcW w:w="3539" w:type="dxa"/>
          </w:tcPr>
          <w:p w:rsidR="00CF28CD" w:rsidRPr="005B16D1" w:rsidRDefault="00CF28CD" w:rsidP="00CF28CD">
            <w:pPr>
              <w:rPr>
                <w:rFonts w:ascii="Arial" w:hAnsi="Arial" w:cs="Arial"/>
                <w:sz w:val="20"/>
                <w:szCs w:val="20"/>
                <w:u w:val="single"/>
              </w:rPr>
            </w:pPr>
            <w:r w:rsidRPr="005B16D1">
              <w:rPr>
                <w:rFonts w:ascii="Arial" w:hAnsi="Arial" w:cs="Arial"/>
                <w:sz w:val="20"/>
                <w:szCs w:val="20"/>
                <w:u w:val="single"/>
              </w:rPr>
              <w:t>Literacy-Reading</w:t>
            </w:r>
          </w:p>
          <w:p w:rsidR="00CF28CD" w:rsidRPr="005B16D1" w:rsidRDefault="00CF28CD" w:rsidP="00CF28CD">
            <w:pPr>
              <w:rPr>
                <w:rFonts w:ascii="Arial" w:hAnsi="Arial" w:cs="Arial"/>
                <w:sz w:val="20"/>
                <w:szCs w:val="20"/>
                <w:u w:val="single"/>
              </w:rPr>
            </w:pPr>
          </w:p>
        </w:tc>
        <w:tc>
          <w:tcPr>
            <w:tcW w:w="4149" w:type="dxa"/>
          </w:tcPr>
          <w:p w:rsidR="00CF28CD" w:rsidRPr="00A57E92" w:rsidRDefault="00CF28CD" w:rsidP="00A57E92">
            <w:pPr>
              <w:pStyle w:val="ListParagraph"/>
              <w:numPr>
                <w:ilvl w:val="0"/>
                <w:numId w:val="5"/>
              </w:numPr>
              <w:ind w:left="456"/>
              <w:rPr>
                <w:rFonts w:ascii="Arial" w:hAnsi="Arial" w:cs="Arial"/>
                <w:sz w:val="20"/>
                <w:szCs w:val="20"/>
                <w:u w:val="single"/>
              </w:rPr>
            </w:pPr>
            <w:r w:rsidRPr="00A57E92">
              <w:rPr>
                <w:rFonts w:ascii="Arial" w:hAnsi="Arial" w:cs="Arial"/>
                <w:sz w:val="20"/>
                <w:szCs w:val="20"/>
              </w:rPr>
              <w:t xml:space="preserve">Interested in books and rhymes and may have favourites </w:t>
            </w:r>
          </w:p>
          <w:p w:rsidR="00CF28CD" w:rsidRPr="00A57E92" w:rsidRDefault="00CF28CD" w:rsidP="00A57E92">
            <w:pPr>
              <w:pStyle w:val="ListParagraph"/>
              <w:numPr>
                <w:ilvl w:val="0"/>
                <w:numId w:val="5"/>
              </w:numPr>
              <w:ind w:left="456"/>
              <w:rPr>
                <w:rFonts w:ascii="Arial" w:hAnsi="Arial" w:cs="Arial"/>
                <w:sz w:val="20"/>
                <w:szCs w:val="20"/>
                <w:u w:val="single"/>
              </w:rPr>
            </w:pPr>
            <w:r w:rsidRPr="00A57E92">
              <w:rPr>
                <w:rFonts w:ascii="Arial" w:hAnsi="Arial" w:cs="Arial"/>
                <w:sz w:val="20"/>
                <w:szCs w:val="20"/>
              </w:rPr>
              <w:t xml:space="preserve">Has some favourite stories, rhymes, songs, poems or jingles </w:t>
            </w:r>
          </w:p>
          <w:p w:rsidR="00CF28CD" w:rsidRPr="00A57E92" w:rsidRDefault="00CF28CD" w:rsidP="00A57E92">
            <w:pPr>
              <w:pStyle w:val="ListParagraph"/>
              <w:numPr>
                <w:ilvl w:val="0"/>
                <w:numId w:val="5"/>
              </w:numPr>
              <w:ind w:left="456"/>
              <w:rPr>
                <w:rFonts w:ascii="Arial" w:hAnsi="Arial" w:cs="Arial"/>
                <w:sz w:val="20"/>
                <w:szCs w:val="20"/>
              </w:rPr>
            </w:pPr>
            <w:r w:rsidRPr="00A57E92">
              <w:rPr>
                <w:rFonts w:ascii="Arial" w:hAnsi="Arial" w:cs="Arial"/>
                <w:sz w:val="20"/>
                <w:szCs w:val="20"/>
              </w:rPr>
              <w:t xml:space="preserve">Repeats words or phrases from familiar stories </w:t>
            </w:r>
          </w:p>
          <w:p w:rsidR="00CF28CD" w:rsidRPr="00A57E92" w:rsidRDefault="00CF28CD" w:rsidP="00A57E92">
            <w:pPr>
              <w:pStyle w:val="ListParagraph"/>
              <w:numPr>
                <w:ilvl w:val="0"/>
                <w:numId w:val="5"/>
              </w:numPr>
              <w:ind w:left="456"/>
              <w:rPr>
                <w:rFonts w:ascii="Arial" w:hAnsi="Arial" w:cs="Arial"/>
                <w:sz w:val="20"/>
                <w:szCs w:val="20"/>
              </w:rPr>
            </w:pPr>
            <w:r w:rsidRPr="00A57E92">
              <w:rPr>
                <w:rFonts w:ascii="Arial" w:hAnsi="Arial" w:cs="Arial"/>
                <w:sz w:val="20"/>
                <w:szCs w:val="20"/>
              </w:rPr>
              <w:t xml:space="preserve">Fills in the missing word or phrase in a known rhyme, story or game, e.g. ‘Humpty Dumpty sat on a …’ </w:t>
            </w:r>
          </w:p>
          <w:p w:rsidR="00CF28CD" w:rsidRPr="00A57E92" w:rsidRDefault="00CF28CD" w:rsidP="00A57E92">
            <w:pPr>
              <w:pStyle w:val="ListParagraph"/>
              <w:numPr>
                <w:ilvl w:val="0"/>
                <w:numId w:val="5"/>
              </w:numPr>
              <w:ind w:left="456"/>
              <w:rPr>
                <w:rFonts w:ascii="Arial" w:hAnsi="Arial" w:cs="Arial"/>
                <w:sz w:val="20"/>
                <w:szCs w:val="20"/>
                <w:u w:val="single"/>
              </w:rPr>
            </w:pPr>
            <w:r w:rsidRPr="00A57E92">
              <w:rPr>
                <w:rFonts w:ascii="Arial" w:hAnsi="Arial" w:cs="Arial"/>
                <w:sz w:val="20"/>
                <w:szCs w:val="20"/>
              </w:rPr>
              <w:t xml:space="preserve">Enjoys rhyming and rhythmic activities </w:t>
            </w:r>
          </w:p>
          <w:p w:rsidR="00CF28CD" w:rsidRPr="00A57E92" w:rsidRDefault="00CF28CD" w:rsidP="00A57E92">
            <w:pPr>
              <w:pStyle w:val="ListParagraph"/>
              <w:numPr>
                <w:ilvl w:val="0"/>
                <w:numId w:val="5"/>
              </w:numPr>
              <w:ind w:left="456"/>
              <w:rPr>
                <w:rFonts w:ascii="Arial" w:hAnsi="Arial" w:cs="Arial"/>
                <w:sz w:val="20"/>
                <w:szCs w:val="20"/>
              </w:rPr>
            </w:pPr>
            <w:r w:rsidRPr="00A57E92">
              <w:rPr>
                <w:rFonts w:ascii="Arial" w:hAnsi="Arial" w:cs="Arial"/>
                <w:sz w:val="20"/>
                <w:szCs w:val="20"/>
              </w:rPr>
              <w:t>Shows awareness of rhyme and alliteration</w:t>
            </w:r>
          </w:p>
          <w:p w:rsidR="00CF28CD" w:rsidRPr="00A57E92" w:rsidRDefault="00CF28CD" w:rsidP="00A57E92">
            <w:pPr>
              <w:pStyle w:val="ListParagraph"/>
              <w:numPr>
                <w:ilvl w:val="0"/>
                <w:numId w:val="5"/>
              </w:numPr>
              <w:ind w:left="456"/>
              <w:rPr>
                <w:rFonts w:ascii="Arial" w:hAnsi="Arial" w:cs="Arial"/>
                <w:sz w:val="20"/>
                <w:szCs w:val="20"/>
              </w:rPr>
            </w:pPr>
            <w:r w:rsidRPr="00A57E92">
              <w:rPr>
                <w:rFonts w:ascii="Arial" w:hAnsi="Arial" w:cs="Arial"/>
                <w:sz w:val="20"/>
                <w:szCs w:val="20"/>
              </w:rPr>
              <w:t>Recognises rhythm in spoken words</w:t>
            </w:r>
          </w:p>
          <w:p w:rsidR="00CF28CD" w:rsidRPr="00A57E92" w:rsidRDefault="00CF28CD" w:rsidP="00A57E92">
            <w:pPr>
              <w:pStyle w:val="ListParagraph"/>
              <w:numPr>
                <w:ilvl w:val="0"/>
                <w:numId w:val="5"/>
              </w:numPr>
              <w:ind w:left="456"/>
              <w:rPr>
                <w:rFonts w:ascii="Arial" w:hAnsi="Arial" w:cs="Arial"/>
                <w:sz w:val="20"/>
                <w:szCs w:val="20"/>
              </w:rPr>
            </w:pPr>
            <w:r w:rsidRPr="00A57E92">
              <w:rPr>
                <w:rFonts w:ascii="Arial" w:hAnsi="Arial" w:cs="Arial"/>
                <w:sz w:val="20"/>
                <w:szCs w:val="20"/>
              </w:rPr>
              <w:t>Listens to and joins in with stories and poems, one-to-one and also in small groups</w:t>
            </w:r>
          </w:p>
          <w:p w:rsidR="00CF28CD" w:rsidRPr="00A57E92" w:rsidRDefault="00CF28CD" w:rsidP="00A57E92">
            <w:pPr>
              <w:pStyle w:val="ListParagraph"/>
              <w:numPr>
                <w:ilvl w:val="0"/>
                <w:numId w:val="5"/>
              </w:numPr>
              <w:ind w:left="456"/>
              <w:rPr>
                <w:rFonts w:ascii="Arial" w:hAnsi="Arial" w:cs="Arial"/>
                <w:sz w:val="20"/>
                <w:szCs w:val="20"/>
              </w:rPr>
            </w:pPr>
            <w:r w:rsidRPr="00A57E92">
              <w:rPr>
                <w:rFonts w:ascii="Arial" w:hAnsi="Arial" w:cs="Arial"/>
                <w:sz w:val="20"/>
                <w:szCs w:val="20"/>
              </w:rPr>
              <w:t>Joins in with repeated refrains and anticipates key events and phrases in rhymes and stories</w:t>
            </w:r>
          </w:p>
          <w:p w:rsidR="00CF28CD" w:rsidRPr="00A57E92" w:rsidRDefault="00CF28CD" w:rsidP="00A57E92">
            <w:pPr>
              <w:pStyle w:val="ListParagraph"/>
              <w:numPr>
                <w:ilvl w:val="0"/>
                <w:numId w:val="5"/>
              </w:numPr>
              <w:ind w:left="456"/>
              <w:rPr>
                <w:rFonts w:ascii="Arial" w:hAnsi="Arial" w:cs="Arial"/>
                <w:sz w:val="20"/>
                <w:szCs w:val="20"/>
              </w:rPr>
            </w:pPr>
            <w:r w:rsidRPr="00A57E92">
              <w:rPr>
                <w:rFonts w:ascii="Arial" w:hAnsi="Arial" w:cs="Arial"/>
                <w:sz w:val="20"/>
                <w:szCs w:val="20"/>
              </w:rPr>
              <w:t>Beginning to be aware of the way stories are structured</w:t>
            </w:r>
          </w:p>
          <w:p w:rsidR="00CF28CD" w:rsidRPr="00A57E92" w:rsidRDefault="00CF28CD" w:rsidP="00A57E92">
            <w:pPr>
              <w:pStyle w:val="ListParagraph"/>
              <w:numPr>
                <w:ilvl w:val="0"/>
                <w:numId w:val="5"/>
              </w:numPr>
              <w:ind w:left="456"/>
              <w:rPr>
                <w:rFonts w:ascii="Arial" w:hAnsi="Arial" w:cs="Arial"/>
                <w:sz w:val="20"/>
                <w:szCs w:val="20"/>
              </w:rPr>
            </w:pPr>
            <w:r w:rsidRPr="00A57E92">
              <w:rPr>
                <w:rFonts w:ascii="Arial" w:hAnsi="Arial" w:cs="Arial"/>
                <w:sz w:val="20"/>
                <w:szCs w:val="20"/>
              </w:rPr>
              <w:t>Suggests how the story might end</w:t>
            </w:r>
          </w:p>
          <w:p w:rsidR="00CF28CD" w:rsidRPr="00A57E92" w:rsidRDefault="00CF28CD" w:rsidP="00A57E92">
            <w:pPr>
              <w:pStyle w:val="ListParagraph"/>
              <w:numPr>
                <w:ilvl w:val="0"/>
                <w:numId w:val="5"/>
              </w:numPr>
              <w:ind w:left="456"/>
              <w:rPr>
                <w:rFonts w:ascii="Arial" w:hAnsi="Arial" w:cs="Arial"/>
                <w:sz w:val="20"/>
                <w:szCs w:val="20"/>
              </w:rPr>
            </w:pPr>
            <w:r w:rsidRPr="00A57E92">
              <w:rPr>
                <w:rFonts w:ascii="Arial" w:hAnsi="Arial" w:cs="Arial"/>
                <w:sz w:val="20"/>
                <w:szCs w:val="20"/>
              </w:rPr>
              <w:t>Listens to stories with increasing attention and recall</w:t>
            </w:r>
          </w:p>
          <w:p w:rsidR="00CF28CD" w:rsidRPr="00A57E92" w:rsidRDefault="00CF28CD" w:rsidP="00A57E92">
            <w:pPr>
              <w:pStyle w:val="ListParagraph"/>
              <w:numPr>
                <w:ilvl w:val="0"/>
                <w:numId w:val="5"/>
              </w:numPr>
              <w:ind w:left="456"/>
              <w:rPr>
                <w:rFonts w:ascii="Arial" w:hAnsi="Arial" w:cs="Arial"/>
                <w:sz w:val="20"/>
                <w:szCs w:val="20"/>
              </w:rPr>
            </w:pPr>
            <w:r w:rsidRPr="00A57E92">
              <w:rPr>
                <w:rFonts w:ascii="Arial" w:hAnsi="Arial" w:cs="Arial"/>
                <w:sz w:val="20"/>
                <w:szCs w:val="20"/>
              </w:rPr>
              <w:t>Describes main story settings, events and principal characters</w:t>
            </w:r>
          </w:p>
          <w:p w:rsidR="00CF28CD" w:rsidRPr="00A57E92" w:rsidRDefault="00CF28CD" w:rsidP="00A57E92">
            <w:pPr>
              <w:pStyle w:val="ListParagraph"/>
              <w:numPr>
                <w:ilvl w:val="0"/>
                <w:numId w:val="5"/>
              </w:numPr>
              <w:ind w:left="456"/>
              <w:rPr>
                <w:rFonts w:ascii="Arial" w:hAnsi="Arial" w:cs="Arial"/>
                <w:sz w:val="20"/>
                <w:szCs w:val="20"/>
              </w:rPr>
            </w:pPr>
            <w:r w:rsidRPr="00A57E92">
              <w:rPr>
                <w:rFonts w:ascii="Arial" w:hAnsi="Arial" w:cs="Arial"/>
                <w:sz w:val="20"/>
                <w:szCs w:val="20"/>
              </w:rPr>
              <w:t>Shows interest in illustrations and print in books and print in the environment</w:t>
            </w:r>
          </w:p>
          <w:p w:rsidR="00CF28CD" w:rsidRPr="00A57E92" w:rsidRDefault="00CF28CD" w:rsidP="00A57E92">
            <w:pPr>
              <w:pStyle w:val="ListParagraph"/>
              <w:numPr>
                <w:ilvl w:val="0"/>
                <w:numId w:val="5"/>
              </w:numPr>
              <w:ind w:left="456"/>
              <w:rPr>
                <w:rFonts w:ascii="Arial" w:hAnsi="Arial" w:cs="Arial"/>
                <w:sz w:val="20"/>
                <w:szCs w:val="20"/>
              </w:rPr>
            </w:pPr>
            <w:r w:rsidRPr="00A57E92">
              <w:rPr>
                <w:rFonts w:ascii="Arial" w:hAnsi="Arial" w:cs="Arial"/>
                <w:sz w:val="20"/>
                <w:szCs w:val="20"/>
              </w:rPr>
              <w:lastRenderedPageBreak/>
              <w:t>Recognises familiar words and signs such as own name and advertising logos</w:t>
            </w:r>
          </w:p>
          <w:p w:rsidR="00CF28CD" w:rsidRPr="00A57E92" w:rsidRDefault="00CF28CD" w:rsidP="00A57E92">
            <w:pPr>
              <w:pStyle w:val="ListParagraph"/>
              <w:numPr>
                <w:ilvl w:val="0"/>
                <w:numId w:val="5"/>
              </w:numPr>
              <w:ind w:left="456"/>
              <w:rPr>
                <w:rFonts w:ascii="Arial" w:hAnsi="Arial" w:cs="Arial"/>
                <w:sz w:val="20"/>
                <w:szCs w:val="20"/>
              </w:rPr>
            </w:pPr>
            <w:r w:rsidRPr="00A57E92">
              <w:rPr>
                <w:rFonts w:ascii="Arial" w:hAnsi="Arial" w:cs="Arial"/>
                <w:sz w:val="20"/>
                <w:szCs w:val="20"/>
              </w:rPr>
              <w:t>Looks at books independently</w:t>
            </w:r>
          </w:p>
          <w:p w:rsidR="00CF28CD" w:rsidRPr="00A57E92" w:rsidRDefault="00CF28CD" w:rsidP="00A57E92">
            <w:pPr>
              <w:pStyle w:val="ListParagraph"/>
              <w:numPr>
                <w:ilvl w:val="0"/>
                <w:numId w:val="5"/>
              </w:numPr>
              <w:ind w:left="456"/>
              <w:rPr>
                <w:rFonts w:ascii="Arial" w:hAnsi="Arial" w:cs="Arial"/>
                <w:sz w:val="20"/>
                <w:szCs w:val="20"/>
              </w:rPr>
            </w:pPr>
            <w:r w:rsidRPr="00A57E92">
              <w:rPr>
                <w:rFonts w:ascii="Arial" w:hAnsi="Arial" w:cs="Arial"/>
                <w:sz w:val="20"/>
                <w:szCs w:val="20"/>
              </w:rPr>
              <w:t>Handles books carefully</w:t>
            </w:r>
          </w:p>
          <w:p w:rsidR="00CF28CD" w:rsidRPr="00A57E92" w:rsidRDefault="00CF28CD" w:rsidP="00A57E92">
            <w:pPr>
              <w:pStyle w:val="ListParagraph"/>
              <w:numPr>
                <w:ilvl w:val="0"/>
                <w:numId w:val="5"/>
              </w:numPr>
              <w:ind w:left="456"/>
              <w:rPr>
                <w:rFonts w:ascii="Arial" w:hAnsi="Arial" w:cs="Arial"/>
                <w:sz w:val="20"/>
                <w:szCs w:val="20"/>
              </w:rPr>
            </w:pPr>
            <w:r w:rsidRPr="00A57E92">
              <w:rPr>
                <w:rFonts w:ascii="Arial" w:hAnsi="Arial" w:cs="Arial"/>
                <w:sz w:val="20"/>
                <w:szCs w:val="20"/>
              </w:rPr>
              <w:t>Knows information can be relayed in the form of print</w:t>
            </w:r>
          </w:p>
          <w:p w:rsidR="00CF28CD" w:rsidRPr="00A57E92" w:rsidRDefault="00CF28CD" w:rsidP="00A57E92">
            <w:pPr>
              <w:pStyle w:val="ListParagraph"/>
              <w:numPr>
                <w:ilvl w:val="0"/>
                <w:numId w:val="5"/>
              </w:numPr>
              <w:ind w:left="456"/>
              <w:rPr>
                <w:rFonts w:ascii="Arial" w:hAnsi="Arial" w:cs="Arial"/>
                <w:sz w:val="20"/>
                <w:szCs w:val="20"/>
              </w:rPr>
            </w:pPr>
            <w:r w:rsidRPr="00A57E92">
              <w:rPr>
                <w:rFonts w:ascii="Arial" w:hAnsi="Arial" w:cs="Arial"/>
                <w:sz w:val="20"/>
                <w:szCs w:val="20"/>
              </w:rPr>
              <w:t>Holds books the correct way up and turns pages</w:t>
            </w:r>
          </w:p>
          <w:p w:rsidR="00CF28CD" w:rsidRPr="00A57E92" w:rsidRDefault="00CF28CD" w:rsidP="00A57E92">
            <w:pPr>
              <w:pStyle w:val="ListParagraph"/>
              <w:numPr>
                <w:ilvl w:val="0"/>
                <w:numId w:val="5"/>
              </w:numPr>
              <w:ind w:left="456"/>
              <w:rPr>
                <w:rFonts w:ascii="Arial" w:hAnsi="Arial" w:cs="Arial"/>
                <w:sz w:val="20"/>
                <w:szCs w:val="20"/>
              </w:rPr>
            </w:pPr>
            <w:r w:rsidRPr="00A57E92">
              <w:rPr>
                <w:rFonts w:ascii="Arial" w:hAnsi="Arial" w:cs="Arial"/>
                <w:sz w:val="20"/>
                <w:szCs w:val="20"/>
              </w:rPr>
              <w:t>Knows that print carries meaning and, in English, is read from left to right and top to bottom</w:t>
            </w:r>
          </w:p>
          <w:p w:rsidR="00CF28CD" w:rsidRPr="00A57E92" w:rsidRDefault="00CF28CD" w:rsidP="00A57E92">
            <w:pPr>
              <w:pStyle w:val="ListParagraph"/>
              <w:numPr>
                <w:ilvl w:val="0"/>
                <w:numId w:val="5"/>
              </w:numPr>
              <w:ind w:left="456"/>
              <w:rPr>
                <w:rFonts w:ascii="Arial" w:hAnsi="Arial" w:cs="Arial"/>
                <w:sz w:val="20"/>
                <w:szCs w:val="20"/>
              </w:rPr>
            </w:pPr>
            <w:r w:rsidRPr="00A57E92">
              <w:rPr>
                <w:rFonts w:ascii="Arial" w:hAnsi="Arial" w:cs="Arial"/>
                <w:sz w:val="20"/>
                <w:szCs w:val="20"/>
              </w:rPr>
              <w:t>Continues a rhyming string</w:t>
            </w:r>
          </w:p>
          <w:p w:rsidR="00CF28CD" w:rsidRPr="00A57E92" w:rsidRDefault="00CF28CD" w:rsidP="00A57E92">
            <w:pPr>
              <w:pStyle w:val="ListParagraph"/>
              <w:numPr>
                <w:ilvl w:val="0"/>
                <w:numId w:val="5"/>
              </w:numPr>
              <w:ind w:left="456"/>
              <w:rPr>
                <w:rFonts w:ascii="Arial" w:hAnsi="Arial" w:cs="Arial"/>
                <w:sz w:val="20"/>
                <w:szCs w:val="20"/>
              </w:rPr>
            </w:pPr>
            <w:r w:rsidRPr="00A57E92">
              <w:rPr>
                <w:rFonts w:ascii="Arial" w:hAnsi="Arial" w:cs="Arial"/>
                <w:sz w:val="20"/>
                <w:szCs w:val="20"/>
              </w:rPr>
              <w:t>Hears and says the initial sound in words</w:t>
            </w:r>
          </w:p>
          <w:p w:rsidR="00CF28CD" w:rsidRPr="00A57E92" w:rsidRDefault="00CF28CD" w:rsidP="00A57E92">
            <w:pPr>
              <w:pStyle w:val="ListParagraph"/>
              <w:numPr>
                <w:ilvl w:val="0"/>
                <w:numId w:val="5"/>
              </w:numPr>
              <w:ind w:left="456"/>
              <w:rPr>
                <w:rFonts w:ascii="Arial" w:hAnsi="Arial" w:cs="Arial"/>
                <w:sz w:val="20"/>
                <w:szCs w:val="20"/>
              </w:rPr>
            </w:pPr>
            <w:r w:rsidRPr="00A57E92">
              <w:rPr>
                <w:rFonts w:ascii="Arial" w:hAnsi="Arial" w:cs="Arial"/>
                <w:sz w:val="20"/>
                <w:szCs w:val="20"/>
              </w:rPr>
              <w:t>Can segment the sounds in simple words and blend them together and knows which letters represent some of them</w:t>
            </w:r>
          </w:p>
          <w:p w:rsidR="00CF28CD" w:rsidRPr="00A57E92" w:rsidRDefault="00CF28CD" w:rsidP="00A57E92">
            <w:pPr>
              <w:pStyle w:val="ListParagraph"/>
              <w:numPr>
                <w:ilvl w:val="0"/>
                <w:numId w:val="5"/>
              </w:numPr>
              <w:ind w:left="456"/>
              <w:rPr>
                <w:rFonts w:ascii="Arial" w:hAnsi="Arial" w:cs="Arial"/>
                <w:sz w:val="20"/>
                <w:szCs w:val="20"/>
              </w:rPr>
            </w:pPr>
            <w:r w:rsidRPr="00A57E92">
              <w:rPr>
                <w:rFonts w:ascii="Arial" w:hAnsi="Arial" w:cs="Arial"/>
                <w:sz w:val="20"/>
                <w:szCs w:val="20"/>
              </w:rPr>
              <w:t>Links sounds to letters, naming and sounding the letters of the alphabet</w:t>
            </w:r>
          </w:p>
          <w:p w:rsidR="00CF28CD" w:rsidRPr="00A57E92" w:rsidRDefault="00CF28CD" w:rsidP="00A57E92">
            <w:pPr>
              <w:pStyle w:val="ListParagraph"/>
              <w:numPr>
                <w:ilvl w:val="0"/>
                <w:numId w:val="5"/>
              </w:numPr>
              <w:ind w:left="456"/>
              <w:rPr>
                <w:rFonts w:ascii="Arial" w:hAnsi="Arial" w:cs="Arial"/>
                <w:sz w:val="20"/>
                <w:szCs w:val="20"/>
              </w:rPr>
            </w:pPr>
            <w:r w:rsidRPr="00A57E92">
              <w:rPr>
                <w:rFonts w:ascii="Arial" w:hAnsi="Arial" w:cs="Arial"/>
                <w:sz w:val="20"/>
                <w:szCs w:val="20"/>
              </w:rPr>
              <w:t>Begins to read words and simple sentences</w:t>
            </w:r>
          </w:p>
          <w:p w:rsidR="00CF28CD" w:rsidRPr="00A57E92" w:rsidRDefault="00CF28CD" w:rsidP="00A57E92">
            <w:pPr>
              <w:pStyle w:val="ListParagraph"/>
              <w:numPr>
                <w:ilvl w:val="0"/>
                <w:numId w:val="5"/>
              </w:numPr>
              <w:ind w:left="456"/>
              <w:rPr>
                <w:rFonts w:ascii="Arial" w:hAnsi="Arial" w:cs="Arial"/>
                <w:sz w:val="20"/>
                <w:szCs w:val="20"/>
              </w:rPr>
            </w:pPr>
            <w:r w:rsidRPr="00A57E92">
              <w:rPr>
                <w:rFonts w:ascii="Arial" w:hAnsi="Arial" w:cs="Arial"/>
                <w:sz w:val="20"/>
                <w:szCs w:val="20"/>
              </w:rPr>
              <w:t>Uses vocabulary and forms of speech that are increasingly influenced by their experiences of books</w:t>
            </w:r>
          </w:p>
          <w:p w:rsidR="00CF28CD" w:rsidRPr="00A57E92" w:rsidRDefault="00CF28CD" w:rsidP="00A57E92">
            <w:pPr>
              <w:pStyle w:val="ListParagraph"/>
              <w:numPr>
                <w:ilvl w:val="0"/>
                <w:numId w:val="5"/>
              </w:numPr>
              <w:ind w:left="456"/>
              <w:rPr>
                <w:rFonts w:ascii="Arial" w:hAnsi="Arial" w:cs="Arial"/>
                <w:sz w:val="20"/>
                <w:szCs w:val="20"/>
              </w:rPr>
            </w:pPr>
            <w:r w:rsidRPr="00A57E92">
              <w:rPr>
                <w:rFonts w:ascii="Arial" w:hAnsi="Arial" w:cs="Arial"/>
                <w:sz w:val="20"/>
                <w:szCs w:val="20"/>
              </w:rPr>
              <w:t>Enjoys an increasing range of books</w:t>
            </w:r>
          </w:p>
          <w:p w:rsidR="00CF28CD" w:rsidRPr="00A57E92" w:rsidRDefault="00CF28CD" w:rsidP="00A57E92">
            <w:pPr>
              <w:pStyle w:val="ListParagraph"/>
              <w:numPr>
                <w:ilvl w:val="0"/>
                <w:numId w:val="5"/>
              </w:numPr>
              <w:ind w:left="456"/>
              <w:rPr>
                <w:rFonts w:ascii="Arial" w:hAnsi="Arial" w:cs="Arial"/>
                <w:sz w:val="20"/>
                <w:szCs w:val="20"/>
              </w:rPr>
            </w:pPr>
            <w:r w:rsidRPr="00A57E92">
              <w:rPr>
                <w:rFonts w:ascii="Arial" w:hAnsi="Arial" w:cs="Arial"/>
                <w:sz w:val="20"/>
                <w:szCs w:val="20"/>
              </w:rPr>
              <w:t>Knows that information can be retrieved from books and computers</w:t>
            </w:r>
          </w:p>
        </w:tc>
        <w:tc>
          <w:tcPr>
            <w:tcW w:w="3487" w:type="dxa"/>
          </w:tcPr>
          <w:p w:rsidR="00CF28CD" w:rsidRPr="005B16D1" w:rsidRDefault="00CF28CD" w:rsidP="00CF28CD">
            <w:pPr>
              <w:rPr>
                <w:rFonts w:ascii="Arial" w:hAnsi="Arial" w:cs="Arial"/>
                <w:sz w:val="20"/>
                <w:szCs w:val="20"/>
              </w:rPr>
            </w:pPr>
            <w:r w:rsidRPr="005B16D1">
              <w:rPr>
                <w:rFonts w:ascii="Arial" w:hAnsi="Arial" w:cs="Arial"/>
                <w:sz w:val="20"/>
                <w:szCs w:val="20"/>
              </w:rPr>
              <w:lastRenderedPageBreak/>
              <w:t>(16-26 months)</w:t>
            </w:r>
          </w:p>
          <w:p w:rsidR="00CF28CD" w:rsidRPr="005B16D1" w:rsidRDefault="00CF28CD" w:rsidP="00CF28CD">
            <w:pPr>
              <w:rPr>
                <w:rFonts w:ascii="Arial" w:hAnsi="Arial" w:cs="Arial"/>
                <w:sz w:val="20"/>
                <w:szCs w:val="20"/>
              </w:rPr>
            </w:pPr>
          </w:p>
          <w:p w:rsidR="00CF28CD" w:rsidRPr="005B16D1" w:rsidRDefault="00CF28CD" w:rsidP="00CF28CD">
            <w:pPr>
              <w:rPr>
                <w:rFonts w:ascii="Arial" w:hAnsi="Arial" w:cs="Arial"/>
                <w:sz w:val="20"/>
                <w:szCs w:val="20"/>
              </w:rPr>
            </w:pPr>
            <w:r w:rsidRPr="005B16D1">
              <w:rPr>
                <w:rFonts w:ascii="Arial" w:hAnsi="Arial" w:cs="Arial"/>
                <w:sz w:val="20"/>
                <w:szCs w:val="20"/>
              </w:rPr>
              <w:t>(22-36 months)</w:t>
            </w:r>
          </w:p>
          <w:p w:rsidR="00CF28CD" w:rsidRPr="005B16D1" w:rsidRDefault="00CF28CD" w:rsidP="00CF28CD">
            <w:pPr>
              <w:rPr>
                <w:rFonts w:ascii="Arial" w:hAnsi="Arial" w:cs="Arial"/>
                <w:sz w:val="20"/>
                <w:szCs w:val="20"/>
              </w:rPr>
            </w:pPr>
          </w:p>
          <w:p w:rsidR="00CF28CD" w:rsidRPr="005B16D1" w:rsidRDefault="00CF28CD" w:rsidP="00CF28CD">
            <w:pPr>
              <w:rPr>
                <w:rFonts w:ascii="Arial" w:hAnsi="Arial" w:cs="Arial"/>
                <w:sz w:val="20"/>
                <w:szCs w:val="20"/>
              </w:rPr>
            </w:pPr>
          </w:p>
          <w:p w:rsidR="00CF28CD" w:rsidRPr="005B16D1" w:rsidRDefault="00CF28CD" w:rsidP="00CF28CD">
            <w:pPr>
              <w:rPr>
                <w:rFonts w:ascii="Arial" w:hAnsi="Arial" w:cs="Arial"/>
                <w:sz w:val="20"/>
                <w:szCs w:val="20"/>
              </w:rPr>
            </w:pPr>
          </w:p>
          <w:p w:rsidR="00CF28CD" w:rsidRPr="005B16D1" w:rsidRDefault="00CF28CD" w:rsidP="00CF28CD">
            <w:pPr>
              <w:rPr>
                <w:rFonts w:ascii="Arial" w:hAnsi="Arial" w:cs="Arial"/>
                <w:sz w:val="20"/>
                <w:szCs w:val="20"/>
              </w:rPr>
            </w:pPr>
            <w:r w:rsidRPr="005B16D1">
              <w:rPr>
                <w:rFonts w:ascii="Arial" w:hAnsi="Arial" w:cs="Arial"/>
                <w:sz w:val="20"/>
                <w:szCs w:val="20"/>
              </w:rPr>
              <w:t>(30-50 months)</w:t>
            </w:r>
          </w:p>
          <w:p w:rsidR="00CF28CD" w:rsidRPr="005B16D1" w:rsidRDefault="00CF28CD" w:rsidP="00CF28CD">
            <w:pPr>
              <w:rPr>
                <w:rFonts w:ascii="Arial" w:hAnsi="Arial" w:cs="Arial"/>
                <w:sz w:val="20"/>
                <w:szCs w:val="20"/>
              </w:rPr>
            </w:pPr>
          </w:p>
          <w:p w:rsidR="00CF28CD" w:rsidRPr="005B16D1" w:rsidRDefault="00CF28CD" w:rsidP="00CF28CD">
            <w:pPr>
              <w:rPr>
                <w:rFonts w:ascii="Arial" w:hAnsi="Arial" w:cs="Arial"/>
                <w:sz w:val="20"/>
                <w:szCs w:val="20"/>
              </w:rPr>
            </w:pPr>
          </w:p>
          <w:p w:rsidR="00CF28CD" w:rsidRPr="005B16D1" w:rsidRDefault="00CF28CD" w:rsidP="00CF28CD">
            <w:pPr>
              <w:rPr>
                <w:rFonts w:ascii="Arial" w:hAnsi="Arial" w:cs="Arial"/>
                <w:sz w:val="20"/>
                <w:szCs w:val="20"/>
              </w:rPr>
            </w:pPr>
          </w:p>
          <w:p w:rsidR="00CF28CD" w:rsidRPr="005B16D1" w:rsidRDefault="00CF28CD" w:rsidP="00CF28CD">
            <w:pPr>
              <w:rPr>
                <w:rFonts w:ascii="Arial" w:hAnsi="Arial" w:cs="Arial"/>
                <w:sz w:val="20"/>
                <w:szCs w:val="20"/>
              </w:rPr>
            </w:pPr>
          </w:p>
          <w:p w:rsidR="00CF28CD" w:rsidRPr="005B16D1" w:rsidRDefault="00CF28CD" w:rsidP="00CF28CD">
            <w:pPr>
              <w:rPr>
                <w:rFonts w:ascii="Arial" w:hAnsi="Arial" w:cs="Arial"/>
                <w:sz w:val="20"/>
                <w:szCs w:val="20"/>
              </w:rPr>
            </w:pPr>
          </w:p>
          <w:p w:rsidR="00CF28CD" w:rsidRPr="005B16D1" w:rsidRDefault="00CF28CD" w:rsidP="00CF28CD">
            <w:pPr>
              <w:rPr>
                <w:rFonts w:ascii="Arial" w:hAnsi="Arial" w:cs="Arial"/>
                <w:sz w:val="20"/>
                <w:szCs w:val="20"/>
              </w:rPr>
            </w:pPr>
          </w:p>
          <w:p w:rsidR="00CF28CD" w:rsidRPr="005B16D1" w:rsidRDefault="00CF28CD" w:rsidP="00CF28CD">
            <w:pPr>
              <w:rPr>
                <w:rFonts w:ascii="Arial" w:hAnsi="Arial" w:cs="Arial"/>
                <w:sz w:val="20"/>
                <w:szCs w:val="20"/>
              </w:rPr>
            </w:pPr>
          </w:p>
          <w:p w:rsidR="00CF28CD" w:rsidRPr="005B16D1" w:rsidRDefault="00CF28CD" w:rsidP="00CF28CD">
            <w:pPr>
              <w:rPr>
                <w:rFonts w:ascii="Arial" w:hAnsi="Arial" w:cs="Arial"/>
                <w:sz w:val="20"/>
                <w:szCs w:val="20"/>
              </w:rPr>
            </w:pPr>
          </w:p>
          <w:p w:rsidR="00CF28CD" w:rsidRPr="005B16D1" w:rsidRDefault="00CF28CD" w:rsidP="00CF28CD">
            <w:pPr>
              <w:rPr>
                <w:rFonts w:ascii="Arial" w:hAnsi="Arial" w:cs="Arial"/>
                <w:sz w:val="20"/>
                <w:szCs w:val="20"/>
              </w:rPr>
            </w:pPr>
          </w:p>
          <w:p w:rsidR="00CF28CD" w:rsidRPr="005B16D1" w:rsidRDefault="00CF28CD" w:rsidP="00CF28CD">
            <w:pPr>
              <w:rPr>
                <w:rFonts w:ascii="Arial" w:hAnsi="Arial" w:cs="Arial"/>
                <w:sz w:val="20"/>
                <w:szCs w:val="20"/>
              </w:rPr>
            </w:pPr>
          </w:p>
          <w:p w:rsidR="00CF28CD" w:rsidRPr="005B16D1" w:rsidRDefault="00CF28CD" w:rsidP="00CF28CD">
            <w:pPr>
              <w:rPr>
                <w:rFonts w:ascii="Arial" w:hAnsi="Arial" w:cs="Arial"/>
                <w:sz w:val="20"/>
                <w:szCs w:val="20"/>
              </w:rPr>
            </w:pPr>
          </w:p>
          <w:p w:rsidR="00CF28CD" w:rsidRPr="005B16D1" w:rsidRDefault="00CF28CD" w:rsidP="00CF28CD">
            <w:pPr>
              <w:rPr>
                <w:rFonts w:ascii="Arial" w:hAnsi="Arial" w:cs="Arial"/>
                <w:sz w:val="20"/>
                <w:szCs w:val="20"/>
              </w:rPr>
            </w:pPr>
          </w:p>
          <w:p w:rsidR="00CF28CD" w:rsidRPr="005B16D1" w:rsidRDefault="00CF28CD" w:rsidP="00CF28CD">
            <w:pPr>
              <w:rPr>
                <w:rFonts w:ascii="Arial" w:hAnsi="Arial" w:cs="Arial"/>
                <w:sz w:val="20"/>
                <w:szCs w:val="20"/>
              </w:rPr>
            </w:pPr>
          </w:p>
          <w:p w:rsidR="00CF28CD" w:rsidRPr="005B16D1" w:rsidRDefault="00CF28CD" w:rsidP="00CF28CD">
            <w:pPr>
              <w:rPr>
                <w:rFonts w:ascii="Arial" w:hAnsi="Arial" w:cs="Arial"/>
                <w:sz w:val="20"/>
                <w:szCs w:val="20"/>
              </w:rPr>
            </w:pPr>
          </w:p>
          <w:p w:rsidR="00CF28CD" w:rsidRPr="005B16D1" w:rsidRDefault="00CF28CD" w:rsidP="00CF28CD">
            <w:pPr>
              <w:rPr>
                <w:rFonts w:ascii="Arial" w:hAnsi="Arial" w:cs="Arial"/>
                <w:sz w:val="20"/>
                <w:szCs w:val="20"/>
              </w:rPr>
            </w:pPr>
          </w:p>
          <w:p w:rsidR="00CF28CD" w:rsidRPr="005B16D1" w:rsidRDefault="00CF28CD" w:rsidP="00CF28CD">
            <w:pPr>
              <w:rPr>
                <w:rFonts w:ascii="Arial" w:hAnsi="Arial" w:cs="Arial"/>
                <w:sz w:val="20"/>
                <w:szCs w:val="20"/>
              </w:rPr>
            </w:pPr>
          </w:p>
          <w:p w:rsidR="00CF28CD" w:rsidRPr="005B16D1" w:rsidRDefault="00CF28CD" w:rsidP="00CF28CD">
            <w:pPr>
              <w:rPr>
                <w:rFonts w:ascii="Arial" w:hAnsi="Arial" w:cs="Arial"/>
                <w:sz w:val="20"/>
                <w:szCs w:val="20"/>
              </w:rPr>
            </w:pPr>
          </w:p>
          <w:p w:rsidR="00CF28CD" w:rsidRPr="005B16D1" w:rsidRDefault="00CF28CD" w:rsidP="00CF28CD">
            <w:pPr>
              <w:rPr>
                <w:rFonts w:ascii="Arial" w:hAnsi="Arial" w:cs="Arial"/>
                <w:sz w:val="20"/>
                <w:szCs w:val="20"/>
              </w:rPr>
            </w:pPr>
          </w:p>
          <w:p w:rsidR="00CF28CD" w:rsidRPr="005B16D1" w:rsidRDefault="00CF28CD" w:rsidP="00CF28CD">
            <w:pPr>
              <w:rPr>
                <w:rFonts w:ascii="Arial" w:hAnsi="Arial" w:cs="Arial"/>
                <w:sz w:val="20"/>
                <w:szCs w:val="20"/>
              </w:rPr>
            </w:pPr>
          </w:p>
          <w:p w:rsidR="00CF28CD" w:rsidRPr="005B16D1" w:rsidRDefault="00CF28CD" w:rsidP="00CF28CD">
            <w:pPr>
              <w:rPr>
                <w:rFonts w:ascii="Arial" w:hAnsi="Arial" w:cs="Arial"/>
                <w:sz w:val="20"/>
                <w:szCs w:val="20"/>
              </w:rPr>
            </w:pPr>
          </w:p>
          <w:p w:rsidR="00CF28CD" w:rsidRPr="005B16D1" w:rsidRDefault="00CF28CD" w:rsidP="00CF28CD">
            <w:pPr>
              <w:rPr>
                <w:rFonts w:ascii="Arial" w:hAnsi="Arial" w:cs="Arial"/>
                <w:sz w:val="20"/>
                <w:szCs w:val="20"/>
              </w:rPr>
            </w:pPr>
          </w:p>
          <w:p w:rsidR="00CF28CD" w:rsidRPr="005B16D1" w:rsidRDefault="00CF28CD" w:rsidP="00CF28CD">
            <w:pPr>
              <w:rPr>
                <w:rFonts w:ascii="Arial" w:hAnsi="Arial" w:cs="Arial"/>
                <w:sz w:val="20"/>
                <w:szCs w:val="20"/>
              </w:rPr>
            </w:pPr>
          </w:p>
          <w:p w:rsidR="00CF28CD" w:rsidRPr="005B16D1" w:rsidRDefault="00CF28CD" w:rsidP="00CF28CD">
            <w:pPr>
              <w:rPr>
                <w:rFonts w:ascii="Arial" w:hAnsi="Arial" w:cs="Arial"/>
                <w:sz w:val="20"/>
                <w:szCs w:val="20"/>
              </w:rPr>
            </w:pPr>
          </w:p>
          <w:p w:rsidR="00CF28CD" w:rsidRPr="005B16D1" w:rsidRDefault="00CF28CD" w:rsidP="00CF28CD">
            <w:pPr>
              <w:rPr>
                <w:rFonts w:ascii="Arial" w:hAnsi="Arial" w:cs="Arial"/>
                <w:sz w:val="20"/>
                <w:szCs w:val="20"/>
              </w:rPr>
            </w:pPr>
          </w:p>
          <w:p w:rsidR="00CF28CD" w:rsidRPr="005B16D1" w:rsidRDefault="00CF28CD" w:rsidP="00CF28CD">
            <w:pPr>
              <w:rPr>
                <w:rFonts w:ascii="Arial" w:hAnsi="Arial" w:cs="Arial"/>
                <w:sz w:val="20"/>
                <w:szCs w:val="20"/>
              </w:rPr>
            </w:pPr>
          </w:p>
          <w:p w:rsidR="00CF28CD" w:rsidRPr="005B16D1" w:rsidRDefault="00CF28CD" w:rsidP="00CF28CD">
            <w:pPr>
              <w:rPr>
                <w:rFonts w:ascii="Arial" w:hAnsi="Arial" w:cs="Arial"/>
                <w:sz w:val="20"/>
                <w:szCs w:val="20"/>
              </w:rPr>
            </w:pPr>
          </w:p>
          <w:p w:rsidR="00CF28CD" w:rsidRPr="005B16D1" w:rsidRDefault="00CF28CD" w:rsidP="00CF28CD">
            <w:pPr>
              <w:rPr>
                <w:rFonts w:ascii="Arial" w:hAnsi="Arial" w:cs="Arial"/>
                <w:sz w:val="20"/>
                <w:szCs w:val="20"/>
              </w:rPr>
            </w:pPr>
          </w:p>
          <w:p w:rsidR="00CF28CD" w:rsidRPr="005B16D1" w:rsidRDefault="00CF28CD" w:rsidP="00CF28CD">
            <w:pPr>
              <w:rPr>
                <w:rFonts w:ascii="Arial" w:hAnsi="Arial" w:cs="Arial"/>
                <w:sz w:val="20"/>
                <w:szCs w:val="20"/>
              </w:rPr>
            </w:pPr>
          </w:p>
          <w:p w:rsidR="00CF28CD" w:rsidRPr="005B16D1" w:rsidRDefault="00CF28CD" w:rsidP="00CF28CD">
            <w:pPr>
              <w:rPr>
                <w:rFonts w:ascii="Arial" w:hAnsi="Arial" w:cs="Arial"/>
                <w:sz w:val="20"/>
                <w:szCs w:val="20"/>
              </w:rPr>
            </w:pPr>
          </w:p>
          <w:p w:rsidR="00CF28CD" w:rsidRPr="005B16D1" w:rsidRDefault="00CF28CD" w:rsidP="00CF28CD">
            <w:pPr>
              <w:rPr>
                <w:rFonts w:ascii="Arial" w:hAnsi="Arial" w:cs="Arial"/>
                <w:sz w:val="20"/>
                <w:szCs w:val="20"/>
              </w:rPr>
            </w:pPr>
          </w:p>
          <w:p w:rsidR="00CF28CD" w:rsidRPr="005B16D1" w:rsidRDefault="00CF28CD" w:rsidP="00CF28CD">
            <w:pPr>
              <w:rPr>
                <w:rFonts w:ascii="Arial" w:hAnsi="Arial" w:cs="Arial"/>
                <w:sz w:val="20"/>
                <w:szCs w:val="20"/>
              </w:rPr>
            </w:pPr>
          </w:p>
          <w:p w:rsidR="00CF28CD" w:rsidRPr="005B16D1" w:rsidRDefault="00CF28CD" w:rsidP="00CF28CD">
            <w:pPr>
              <w:rPr>
                <w:rFonts w:ascii="Arial" w:hAnsi="Arial" w:cs="Arial"/>
                <w:sz w:val="20"/>
                <w:szCs w:val="20"/>
              </w:rPr>
            </w:pPr>
          </w:p>
          <w:p w:rsidR="00CF28CD" w:rsidRPr="005B16D1" w:rsidRDefault="00CF28CD" w:rsidP="00CF28CD">
            <w:pPr>
              <w:rPr>
                <w:rFonts w:ascii="Arial" w:hAnsi="Arial" w:cs="Arial"/>
                <w:sz w:val="20"/>
                <w:szCs w:val="20"/>
              </w:rPr>
            </w:pPr>
          </w:p>
          <w:p w:rsidR="00CF28CD" w:rsidRPr="005B16D1" w:rsidRDefault="00CF28CD" w:rsidP="00CF28CD">
            <w:pPr>
              <w:rPr>
                <w:rFonts w:ascii="Arial" w:hAnsi="Arial" w:cs="Arial"/>
                <w:sz w:val="20"/>
                <w:szCs w:val="20"/>
              </w:rPr>
            </w:pPr>
          </w:p>
          <w:p w:rsidR="00CF28CD" w:rsidRPr="005B16D1" w:rsidRDefault="00CF28CD" w:rsidP="00CF28CD">
            <w:pPr>
              <w:rPr>
                <w:rFonts w:ascii="Arial" w:hAnsi="Arial" w:cs="Arial"/>
                <w:sz w:val="20"/>
                <w:szCs w:val="20"/>
              </w:rPr>
            </w:pPr>
          </w:p>
          <w:p w:rsidR="00CF28CD" w:rsidRPr="005B16D1" w:rsidRDefault="00CF28CD" w:rsidP="00CF28CD">
            <w:pPr>
              <w:rPr>
                <w:rFonts w:ascii="Arial" w:hAnsi="Arial" w:cs="Arial"/>
                <w:sz w:val="20"/>
                <w:szCs w:val="20"/>
              </w:rPr>
            </w:pPr>
          </w:p>
          <w:p w:rsidR="00CF28CD" w:rsidRPr="005B16D1" w:rsidRDefault="00CF28CD" w:rsidP="00CF28CD">
            <w:pPr>
              <w:rPr>
                <w:rFonts w:ascii="Arial" w:hAnsi="Arial" w:cs="Arial"/>
                <w:sz w:val="20"/>
                <w:szCs w:val="20"/>
              </w:rPr>
            </w:pPr>
          </w:p>
          <w:p w:rsidR="00CF28CD" w:rsidRPr="005B16D1" w:rsidRDefault="00CF28CD" w:rsidP="00CF28CD">
            <w:pPr>
              <w:rPr>
                <w:rFonts w:ascii="Arial" w:hAnsi="Arial" w:cs="Arial"/>
                <w:sz w:val="20"/>
                <w:szCs w:val="20"/>
              </w:rPr>
            </w:pPr>
          </w:p>
          <w:p w:rsidR="00CF28CD" w:rsidRPr="005B16D1" w:rsidRDefault="00CF28CD" w:rsidP="00CF28CD">
            <w:pPr>
              <w:rPr>
                <w:rFonts w:ascii="Arial" w:hAnsi="Arial" w:cs="Arial"/>
                <w:sz w:val="20"/>
                <w:szCs w:val="20"/>
              </w:rPr>
            </w:pPr>
          </w:p>
          <w:p w:rsidR="00CF28CD" w:rsidRPr="005B16D1" w:rsidRDefault="00CF28CD" w:rsidP="00CF28CD">
            <w:pPr>
              <w:rPr>
                <w:rFonts w:ascii="Arial" w:hAnsi="Arial" w:cs="Arial"/>
                <w:sz w:val="20"/>
                <w:szCs w:val="20"/>
              </w:rPr>
            </w:pPr>
          </w:p>
          <w:p w:rsidR="00CF28CD" w:rsidRPr="005B16D1" w:rsidRDefault="00CF28CD" w:rsidP="00CF28CD">
            <w:pPr>
              <w:rPr>
                <w:rFonts w:ascii="Arial" w:hAnsi="Arial" w:cs="Arial"/>
                <w:sz w:val="20"/>
                <w:szCs w:val="20"/>
              </w:rPr>
            </w:pPr>
          </w:p>
          <w:p w:rsidR="00CF28CD" w:rsidRPr="005B16D1" w:rsidRDefault="00CF28CD" w:rsidP="00CF28CD">
            <w:pPr>
              <w:rPr>
                <w:rFonts w:ascii="Arial" w:hAnsi="Arial" w:cs="Arial"/>
                <w:sz w:val="20"/>
                <w:szCs w:val="20"/>
              </w:rPr>
            </w:pPr>
          </w:p>
          <w:p w:rsidR="00CF28CD" w:rsidRPr="005B16D1" w:rsidRDefault="00CF28CD" w:rsidP="00CF28CD">
            <w:pPr>
              <w:rPr>
                <w:rFonts w:ascii="Arial" w:hAnsi="Arial" w:cs="Arial"/>
                <w:sz w:val="20"/>
                <w:szCs w:val="20"/>
              </w:rPr>
            </w:pPr>
          </w:p>
          <w:p w:rsidR="00CF28CD" w:rsidRPr="005B16D1" w:rsidRDefault="00CF28CD" w:rsidP="00CF28CD">
            <w:pPr>
              <w:rPr>
                <w:rFonts w:ascii="Arial" w:hAnsi="Arial" w:cs="Arial"/>
                <w:sz w:val="20"/>
                <w:szCs w:val="20"/>
              </w:rPr>
            </w:pPr>
            <w:r w:rsidRPr="005B16D1">
              <w:rPr>
                <w:rFonts w:ascii="Arial" w:hAnsi="Arial" w:cs="Arial"/>
                <w:sz w:val="20"/>
                <w:szCs w:val="20"/>
              </w:rPr>
              <w:t>(40-60+ months)</w:t>
            </w:r>
          </w:p>
        </w:tc>
        <w:tc>
          <w:tcPr>
            <w:tcW w:w="3487" w:type="dxa"/>
          </w:tcPr>
          <w:p w:rsidR="00CF28CD" w:rsidRPr="005B16D1" w:rsidRDefault="00CF28CD" w:rsidP="00CF28CD">
            <w:pPr>
              <w:rPr>
                <w:rFonts w:ascii="Arial" w:hAnsi="Arial" w:cs="Arial"/>
                <w:b/>
                <w:sz w:val="20"/>
                <w:szCs w:val="20"/>
              </w:rPr>
            </w:pPr>
            <w:r w:rsidRPr="005B16D1">
              <w:rPr>
                <w:rFonts w:ascii="Arial" w:hAnsi="Arial" w:cs="Arial"/>
                <w:b/>
                <w:sz w:val="20"/>
                <w:szCs w:val="20"/>
              </w:rPr>
              <w:lastRenderedPageBreak/>
              <w:t>Children read and understand simple sentences. They use phonic knowledge to decode regular words and read them aloud accurately. They also read some common irregular words. They demonstrate understanding when talking with others about what they have read.</w:t>
            </w:r>
          </w:p>
          <w:p w:rsidR="00CF28CD" w:rsidRPr="005B16D1" w:rsidRDefault="00CF28CD" w:rsidP="00CF28CD">
            <w:pPr>
              <w:rPr>
                <w:rFonts w:ascii="Arial" w:hAnsi="Arial" w:cs="Arial"/>
                <w:b/>
                <w:sz w:val="20"/>
                <w:szCs w:val="20"/>
              </w:rPr>
            </w:pPr>
          </w:p>
        </w:tc>
      </w:tr>
    </w:tbl>
    <w:p w:rsidR="00C73812" w:rsidRPr="00CF28CD" w:rsidRDefault="00C73812" w:rsidP="00CF28CD">
      <w:pPr>
        <w:tabs>
          <w:tab w:val="left" w:pos="3390"/>
        </w:tabs>
      </w:pPr>
    </w:p>
    <w:sectPr w:rsidR="00C73812" w:rsidRPr="00CF28CD" w:rsidSect="00466E4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E7073"/>
    <w:multiLevelType w:val="hybridMultilevel"/>
    <w:tmpl w:val="33EC3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032F0C"/>
    <w:multiLevelType w:val="hybridMultilevel"/>
    <w:tmpl w:val="417C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DD5251"/>
    <w:multiLevelType w:val="hybridMultilevel"/>
    <w:tmpl w:val="5CC0C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7B0206"/>
    <w:multiLevelType w:val="hybridMultilevel"/>
    <w:tmpl w:val="0562E27A"/>
    <w:lvl w:ilvl="0" w:tplc="08090001">
      <w:start w:val="1"/>
      <w:numFmt w:val="bullet"/>
      <w:lvlText w:val=""/>
      <w:lvlJc w:val="left"/>
      <w:pPr>
        <w:ind w:left="720" w:hanging="360"/>
      </w:pPr>
      <w:rPr>
        <w:rFonts w:ascii="Symbol" w:hAnsi="Symbol" w:hint="default"/>
      </w:rPr>
    </w:lvl>
    <w:lvl w:ilvl="1" w:tplc="DEA2854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723D83"/>
    <w:multiLevelType w:val="hybridMultilevel"/>
    <w:tmpl w:val="61F21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7050528">
    <w:abstractNumId w:val="0"/>
  </w:num>
  <w:num w:numId="2" w16cid:durableId="322243235">
    <w:abstractNumId w:val="4"/>
  </w:num>
  <w:num w:numId="3" w16cid:durableId="877205722">
    <w:abstractNumId w:val="3"/>
  </w:num>
  <w:num w:numId="4" w16cid:durableId="158353410">
    <w:abstractNumId w:val="1"/>
  </w:num>
  <w:num w:numId="5" w16cid:durableId="228198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8CD"/>
    <w:rsid w:val="00521E4C"/>
    <w:rsid w:val="00A57E92"/>
    <w:rsid w:val="00C73812"/>
    <w:rsid w:val="00CF28CD"/>
    <w:rsid w:val="00F635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185C9"/>
  <w15:chartTrackingRefBased/>
  <w15:docId w15:val="{465835CA-B124-4129-91B7-391AEAD4D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8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2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28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Aldridge</dc:creator>
  <cp:keywords/>
  <dc:description/>
  <cp:lastModifiedBy>Kevin Trigg</cp:lastModifiedBy>
  <cp:revision>2</cp:revision>
  <dcterms:created xsi:type="dcterms:W3CDTF">2021-03-15T14:49:00Z</dcterms:created>
  <dcterms:modified xsi:type="dcterms:W3CDTF">2024-09-01T21:37:00Z</dcterms:modified>
</cp:coreProperties>
</file>